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217" w:rsidRPr="004D1515" w:rsidRDefault="00895217" w:rsidP="004D1515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</w:rPr>
      </w:pPr>
      <w:r w:rsidRPr="004D1515">
        <w:rPr>
          <w:b/>
        </w:rPr>
        <w:t xml:space="preserve">Лекция 10. </w:t>
      </w:r>
      <w:r w:rsidRPr="004D1515">
        <w:rPr>
          <w:b/>
        </w:rPr>
        <w:t>Учет нематериальных активов</w:t>
      </w:r>
    </w:p>
    <w:p w:rsidR="00895217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</w:rPr>
      </w:pP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  <w:r w:rsidRPr="004D1515">
        <w:rPr>
          <w:iCs/>
          <w:sz w:val="24"/>
          <w:szCs w:val="24"/>
        </w:rPr>
        <w:t>Нематериальные активы, их характеристика и оцен</w:t>
      </w:r>
      <w:r w:rsidRPr="004D1515">
        <w:rPr>
          <w:iCs/>
          <w:sz w:val="24"/>
          <w:szCs w:val="24"/>
        </w:rPr>
        <w:softHyphen/>
        <w:t>ка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При организации учета нематериальных активов руководству</w:t>
      </w:r>
      <w:r w:rsidRPr="004D1515">
        <w:rPr>
          <w:sz w:val="24"/>
          <w:szCs w:val="24"/>
        </w:rPr>
        <w:softHyphen/>
        <w:t>ются МСФО № 38 «Нематериальные активы».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В соответствии с МСФО 38, нематериальный акти</w:t>
      </w:r>
      <w:proofErr w:type="gramStart"/>
      <w:r w:rsidRPr="004D1515">
        <w:rPr>
          <w:sz w:val="24"/>
          <w:szCs w:val="24"/>
        </w:rPr>
        <w:t>в-</w:t>
      </w:r>
      <w:proofErr w:type="gramEnd"/>
      <w:r w:rsidRPr="004D1515">
        <w:rPr>
          <w:sz w:val="24"/>
          <w:szCs w:val="24"/>
        </w:rPr>
        <w:t xml:space="preserve"> это иден</w:t>
      </w:r>
      <w:r w:rsidRPr="004D1515">
        <w:rPr>
          <w:sz w:val="24"/>
          <w:szCs w:val="24"/>
        </w:rPr>
        <w:softHyphen/>
        <w:t>тифицируемый немонетарный актив, не имеющий физической формы, удерж</w:t>
      </w:r>
      <w:r w:rsidRPr="004D1515">
        <w:rPr>
          <w:sz w:val="24"/>
          <w:szCs w:val="24"/>
        </w:rPr>
        <w:t>и</w:t>
      </w:r>
      <w:r w:rsidRPr="004D1515">
        <w:rPr>
          <w:sz w:val="24"/>
          <w:szCs w:val="24"/>
        </w:rPr>
        <w:t>ваемый для использования в производстве или поставке товаров или услуг, в целях сдачи в аренду другим сто</w:t>
      </w:r>
      <w:r w:rsidRPr="004D1515">
        <w:rPr>
          <w:sz w:val="24"/>
          <w:szCs w:val="24"/>
        </w:rPr>
        <w:softHyphen/>
        <w:t>ронам или в административных ц</w:t>
      </w:r>
      <w:r w:rsidRPr="004D1515">
        <w:rPr>
          <w:sz w:val="24"/>
          <w:szCs w:val="24"/>
        </w:rPr>
        <w:t>е</w:t>
      </w:r>
      <w:r w:rsidRPr="004D1515">
        <w:rPr>
          <w:sz w:val="24"/>
          <w:szCs w:val="24"/>
        </w:rPr>
        <w:t>лях.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По своим функциональным особенностям нематериальные активы деля</w:t>
      </w:r>
      <w:r w:rsidRPr="004D1515">
        <w:rPr>
          <w:sz w:val="24"/>
          <w:szCs w:val="24"/>
        </w:rPr>
        <w:t>т</w:t>
      </w:r>
      <w:r w:rsidRPr="004D1515">
        <w:rPr>
          <w:sz w:val="24"/>
          <w:szCs w:val="24"/>
        </w:rPr>
        <w:t>ся на 4 группы: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1. НМА, связанные с производством (Ноу-Ха</w:t>
      </w:r>
      <w:proofErr w:type="gramStart"/>
      <w:r w:rsidRPr="004D1515">
        <w:rPr>
          <w:sz w:val="24"/>
          <w:szCs w:val="24"/>
        </w:rPr>
        <w:t>у-</w:t>
      </w:r>
      <w:proofErr w:type="gramEnd"/>
      <w:r w:rsidRPr="004D1515">
        <w:rPr>
          <w:sz w:val="24"/>
          <w:szCs w:val="24"/>
        </w:rPr>
        <w:t xml:space="preserve"> совокупность технич</w:t>
      </w:r>
      <w:r w:rsidRPr="004D1515">
        <w:rPr>
          <w:sz w:val="24"/>
          <w:szCs w:val="24"/>
        </w:rPr>
        <w:t>е</w:t>
      </w:r>
      <w:r w:rsidRPr="004D1515">
        <w:rPr>
          <w:sz w:val="24"/>
          <w:szCs w:val="24"/>
        </w:rPr>
        <w:t>ских знаний, выраженных в форме документации, про</w:t>
      </w:r>
      <w:r w:rsidRPr="004D1515">
        <w:rPr>
          <w:sz w:val="24"/>
          <w:szCs w:val="24"/>
        </w:rPr>
        <w:softHyphen/>
        <w:t>изводственного опыта, навыков; права на использования про</w:t>
      </w:r>
      <w:r w:rsidRPr="004D1515">
        <w:rPr>
          <w:sz w:val="24"/>
          <w:szCs w:val="24"/>
        </w:rPr>
        <w:softHyphen/>
        <w:t>изводственной информации; програм</w:t>
      </w:r>
      <w:r w:rsidRPr="004D1515">
        <w:rPr>
          <w:sz w:val="24"/>
          <w:szCs w:val="24"/>
        </w:rPr>
        <w:t>м</w:t>
      </w:r>
      <w:r w:rsidRPr="004D1515">
        <w:rPr>
          <w:sz w:val="24"/>
          <w:szCs w:val="24"/>
        </w:rPr>
        <w:t>ные обеспечения ЭВМ).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2. НМА, связанные с коммерческой деятельностью (товар</w:t>
      </w:r>
      <w:r w:rsidRPr="004D1515">
        <w:rPr>
          <w:sz w:val="24"/>
          <w:szCs w:val="24"/>
        </w:rPr>
        <w:softHyphen/>
        <w:t>ные знаки, зн</w:t>
      </w:r>
      <w:r w:rsidRPr="004D1515">
        <w:rPr>
          <w:sz w:val="24"/>
          <w:szCs w:val="24"/>
        </w:rPr>
        <w:t>а</w:t>
      </w:r>
      <w:r w:rsidRPr="004D1515">
        <w:rPr>
          <w:sz w:val="24"/>
          <w:szCs w:val="24"/>
        </w:rPr>
        <w:t>ки обслуживания).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3. НМА, связанные с правами пользования (патент, привиле</w:t>
      </w:r>
      <w:r w:rsidRPr="004D1515">
        <w:rPr>
          <w:sz w:val="24"/>
          <w:szCs w:val="24"/>
        </w:rPr>
        <w:softHyphen/>
        <w:t>гии, лице</w:t>
      </w:r>
      <w:r w:rsidRPr="004D1515">
        <w:rPr>
          <w:sz w:val="24"/>
          <w:szCs w:val="24"/>
        </w:rPr>
        <w:t>н</w:t>
      </w:r>
      <w:r w:rsidRPr="004D1515">
        <w:rPr>
          <w:sz w:val="24"/>
          <w:szCs w:val="24"/>
        </w:rPr>
        <w:t>зии, формулы, технологии, промышленные образцы).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4. НМА, прочие (гудвилл, организационные расходы, интел</w:t>
      </w:r>
      <w:r w:rsidRPr="004D1515">
        <w:rPr>
          <w:sz w:val="24"/>
          <w:szCs w:val="24"/>
        </w:rPr>
        <w:softHyphen/>
        <w:t>лектуальная собственность).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Под деловой репутацией понимается разница между покуп</w:t>
      </w:r>
      <w:r w:rsidRPr="004D1515">
        <w:rPr>
          <w:sz w:val="24"/>
          <w:szCs w:val="24"/>
        </w:rPr>
        <w:softHyphen/>
        <w:t>ной ценой о</w:t>
      </w:r>
      <w:r w:rsidRPr="004D1515">
        <w:rPr>
          <w:sz w:val="24"/>
          <w:szCs w:val="24"/>
        </w:rPr>
        <w:t>р</w:t>
      </w:r>
      <w:r w:rsidRPr="004D1515">
        <w:rPr>
          <w:sz w:val="24"/>
          <w:szCs w:val="24"/>
        </w:rPr>
        <w:t>ганизации и стоимостью чистых активов по бухгал</w:t>
      </w:r>
      <w:r w:rsidRPr="004D1515">
        <w:rPr>
          <w:sz w:val="24"/>
          <w:szCs w:val="24"/>
        </w:rPr>
        <w:softHyphen/>
        <w:t>терскому балансу (гудвилл).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Под организационными расходами понимают расходы, свя</w:t>
      </w:r>
      <w:r w:rsidRPr="004D1515">
        <w:rPr>
          <w:sz w:val="24"/>
          <w:szCs w:val="24"/>
        </w:rPr>
        <w:softHyphen/>
        <w:t>занные с о</w:t>
      </w:r>
      <w:r w:rsidRPr="004D1515">
        <w:rPr>
          <w:sz w:val="24"/>
          <w:szCs w:val="24"/>
        </w:rPr>
        <w:t>т</w:t>
      </w:r>
      <w:r w:rsidRPr="004D1515">
        <w:rPr>
          <w:sz w:val="24"/>
          <w:szCs w:val="24"/>
        </w:rPr>
        <w:t>крытием хозяйственного объекта.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Виды оценки нематериальных активов: 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1) первоначальная стоимость - </w:t>
      </w:r>
      <w:r w:rsidRPr="004D1515">
        <w:rPr>
          <w:sz w:val="24"/>
          <w:szCs w:val="24"/>
        </w:rPr>
        <w:t>представляет собой сумму денежных средств или их эквивалентов, уплаченных за приоб</w:t>
      </w:r>
      <w:r w:rsidRPr="004D1515">
        <w:rPr>
          <w:sz w:val="24"/>
          <w:szCs w:val="24"/>
        </w:rPr>
        <w:softHyphen/>
        <w:t>ретение или затраченных на создание объектов нематериаль</w:t>
      </w:r>
      <w:r w:rsidRPr="004D1515">
        <w:rPr>
          <w:sz w:val="24"/>
          <w:szCs w:val="24"/>
        </w:rPr>
        <w:softHyphen/>
        <w:t>ных активов.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gramStart"/>
      <w:r w:rsidRPr="004D1515">
        <w:rPr>
          <w:iCs/>
          <w:sz w:val="24"/>
          <w:szCs w:val="24"/>
        </w:rPr>
        <w:t xml:space="preserve">2} остаточная стоимость - </w:t>
      </w:r>
      <w:r w:rsidRPr="004D1515">
        <w:rPr>
          <w:sz w:val="24"/>
          <w:szCs w:val="24"/>
        </w:rPr>
        <w:t>это первоначальная стоимость за вычетом су</w:t>
      </w:r>
      <w:r w:rsidRPr="004D1515">
        <w:rPr>
          <w:sz w:val="24"/>
          <w:szCs w:val="24"/>
        </w:rPr>
        <w:t>м</w:t>
      </w:r>
      <w:r w:rsidRPr="004D1515">
        <w:rPr>
          <w:sz w:val="24"/>
          <w:szCs w:val="24"/>
        </w:rPr>
        <w:t>мы начисленной амортизации.</w:t>
      </w:r>
      <w:proofErr w:type="gramEnd"/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3) амортизируемая стоимость </w:t>
      </w:r>
      <w:r w:rsidRPr="004D1515">
        <w:rPr>
          <w:sz w:val="24"/>
          <w:szCs w:val="24"/>
        </w:rPr>
        <w:t>- это финансовые затраты на приобр</w:t>
      </w:r>
      <w:r w:rsidRPr="004D1515">
        <w:rPr>
          <w:sz w:val="24"/>
          <w:szCs w:val="24"/>
        </w:rPr>
        <w:t>е</w:t>
      </w:r>
      <w:r w:rsidRPr="004D1515">
        <w:rPr>
          <w:sz w:val="24"/>
          <w:szCs w:val="24"/>
        </w:rPr>
        <w:t>тение актива за вычетом остаточной стоимости;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4) ликвидационная стоимость </w:t>
      </w:r>
      <w:r w:rsidRPr="004D1515">
        <w:rPr>
          <w:sz w:val="24"/>
          <w:szCs w:val="24"/>
        </w:rPr>
        <w:t>- это чистая сумма, которую ожидают получить за актив в конце срока полезной службы за вычетом ожидаемых з</w:t>
      </w:r>
      <w:r w:rsidRPr="004D1515">
        <w:rPr>
          <w:sz w:val="24"/>
          <w:szCs w:val="24"/>
        </w:rPr>
        <w:t>а</w:t>
      </w:r>
      <w:r w:rsidRPr="004D1515">
        <w:rPr>
          <w:sz w:val="24"/>
          <w:szCs w:val="24"/>
        </w:rPr>
        <w:t>трат по его выбытию;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5) справедливая стоимость </w:t>
      </w:r>
      <w:r w:rsidRPr="004D1515">
        <w:rPr>
          <w:sz w:val="24"/>
          <w:szCs w:val="24"/>
        </w:rPr>
        <w:t>- это сумма денежных средств достато</w:t>
      </w:r>
      <w:r w:rsidRPr="004D1515">
        <w:rPr>
          <w:sz w:val="24"/>
          <w:szCs w:val="24"/>
        </w:rPr>
        <w:t>ч</w:t>
      </w:r>
      <w:r w:rsidRPr="004D1515">
        <w:rPr>
          <w:sz w:val="24"/>
          <w:szCs w:val="24"/>
        </w:rPr>
        <w:t>ная для приобретения актива между осведомленными сторонами;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 xml:space="preserve">6) </w:t>
      </w:r>
      <w:r w:rsidRPr="004D1515">
        <w:rPr>
          <w:iCs/>
          <w:sz w:val="24"/>
          <w:szCs w:val="24"/>
        </w:rPr>
        <w:t xml:space="preserve">балансовая стоимость - </w:t>
      </w:r>
      <w:r w:rsidRPr="004D1515">
        <w:rPr>
          <w:sz w:val="24"/>
          <w:szCs w:val="24"/>
        </w:rPr>
        <w:t xml:space="preserve">это величина, по которой актив </w:t>
      </w:r>
      <w:proofErr w:type="gramStart"/>
      <w:r w:rsidRPr="004D1515">
        <w:rPr>
          <w:sz w:val="24"/>
          <w:szCs w:val="24"/>
          <w:lang w:val="en-US"/>
        </w:rPr>
        <w:t>o</w:t>
      </w:r>
      <w:proofErr w:type="spellStart"/>
      <w:proofErr w:type="gramEnd"/>
      <w:r w:rsidRPr="004D1515">
        <w:rPr>
          <w:sz w:val="24"/>
          <w:szCs w:val="24"/>
        </w:rPr>
        <w:t>тражается</w:t>
      </w:r>
      <w:proofErr w:type="spellEnd"/>
      <w:r w:rsidRPr="004D1515">
        <w:rPr>
          <w:sz w:val="24"/>
          <w:szCs w:val="24"/>
        </w:rPr>
        <w:t xml:space="preserve"> в бухгалтерском балансе за вычетом суммы износа и накопленного убытка от обесценения.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В соответствии с действующим законодательством в РК не</w:t>
      </w:r>
      <w:r w:rsidRPr="004D1515">
        <w:rPr>
          <w:sz w:val="24"/>
          <w:szCs w:val="24"/>
        </w:rPr>
        <w:softHyphen/>
        <w:t>материальные активы приходуются в следующем порядке: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- внесенные учредителями в счет их вкладов в уставный ка</w:t>
      </w:r>
      <w:r w:rsidRPr="004D1515">
        <w:rPr>
          <w:sz w:val="24"/>
          <w:szCs w:val="24"/>
        </w:rPr>
        <w:softHyphen/>
        <w:t>питал пре</w:t>
      </w:r>
      <w:r w:rsidRPr="004D1515">
        <w:rPr>
          <w:sz w:val="24"/>
          <w:szCs w:val="24"/>
        </w:rPr>
        <w:t>д</w:t>
      </w:r>
      <w:r w:rsidRPr="004D1515">
        <w:rPr>
          <w:sz w:val="24"/>
          <w:szCs w:val="24"/>
        </w:rPr>
        <w:t>приятия;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- приобретенные за плату у другого предприятия, организа</w:t>
      </w:r>
      <w:r w:rsidRPr="004D1515">
        <w:rPr>
          <w:sz w:val="24"/>
          <w:szCs w:val="24"/>
        </w:rPr>
        <w:softHyphen/>
        <w:t>ции и гра</w:t>
      </w:r>
      <w:r w:rsidRPr="004D1515">
        <w:rPr>
          <w:sz w:val="24"/>
          <w:szCs w:val="24"/>
        </w:rPr>
        <w:t>ж</w:t>
      </w:r>
      <w:r w:rsidRPr="004D1515">
        <w:rPr>
          <w:sz w:val="24"/>
          <w:szCs w:val="24"/>
        </w:rPr>
        <w:t>дан,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- </w:t>
      </w:r>
      <w:r w:rsidRPr="004D1515">
        <w:rPr>
          <w:sz w:val="24"/>
          <w:szCs w:val="24"/>
        </w:rPr>
        <w:t>полученные безвозмездно от других лиц и от исполнитель</w:t>
      </w:r>
      <w:r w:rsidRPr="004D1515">
        <w:rPr>
          <w:sz w:val="24"/>
          <w:szCs w:val="24"/>
        </w:rPr>
        <w:softHyphen/>
        <w:t>ных орг</w:t>
      </w:r>
      <w:r w:rsidRPr="004D1515">
        <w:rPr>
          <w:sz w:val="24"/>
          <w:szCs w:val="24"/>
        </w:rPr>
        <w:t>а</w:t>
      </w:r>
      <w:r w:rsidRPr="004D1515">
        <w:rPr>
          <w:sz w:val="24"/>
          <w:szCs w:val="24"/>
        </w:rPr>
        <w:t>нов в качестве субсидии.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Выбытие происходит при реализации, моральном износе, безвозмез</w:t>
      </w:r>
      <w:r w:rsidRPr="004D1515">
        <w:rPr>
          <w:sz w:val="24"/>
          <w:szCs w:val="24"/>
        </w:rPr>
        <w:t>д</w:t>
      </w:r>
      <w:r w:rsidRPr="004D1515">
        <w:rPr>
          <w:sz w:val="24"/>
          <w:szCs w:val="24"/>
        </w:rPr>
        <w:t>ной передаче, внесение в качестве вклада в устав</w:t>
      </w:r>
      <w:r w:rsidRPr="004D1515">
        <w:rPr>
          <w:sz w:val="24"/>
          <w:szCs w:val="24"/>
        </w:rPr>
        <w:softHyphen/>
        <w:t>ный капитал другого пре</w:t>
      </w:r>
      <w:r w:rsidRPr="004D1515">
        <w:rPr>
          <w:sz w:val="24"/>
          <w:szCs w:val="24"/>
        </w:rPr>
        <w:t>д</w:t>
      </w:r>
      <w:r w:rsidRPr="004D1515">
        <w:rPr>
          <w:sz w:val="24"/>
          <w:szCs w:val="24"/>
        </w:rPr>
        <w:t>приятия.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Учет амортизации нематериальных активов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Амортизация </w:t>
      </w:r>
      <w:r w:rsidRPr="004D1515">
        <w:rPr>
          <w:sz w:val="24"/>
          <w:szCs w:val="24"/>
        </w:rPr>
        <w:t>- это систематическое распределение амор</w:t>
      </w:r>
      <w:r w:rsidRPr="004D1515">
        <w:rPr>
          <w:sz w:val="24"/>
          <w:szCs w:val="24"/>
        </w:rPr>
        <w:softHyphen/>
        <w:t>тизируемой стоимости нематериальных активов на протяжении срока его полезной слу</w:t>
      </w:r>
      <w:r w:rsidRPr="004D1515">
        <w:rPr>
          <w:sz w:val="24"/>
          <w:szCs w:val="24"/>
        </w:rPr>
        <w:t>ж</w:t>
      </w:r>
      <w:r w:rsidRPr="004D1515">
        <w:rPr>
          <w:sz w:val="24"/>
          <w:szCs w:val="24"/>
        </w:rPr>
        <w:t>бы.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Срок полезной службы </w:t>
      </w:r>
      <w:r w:rsidRPr="004D1515">
        <w:rPr>
          <w:sz w:val="24"/>
          <w:szCs w:val="24"/>
        </w:rPr>
        <w:t>- это период в течение, которого ожи</w:t>
      </w:r>
      <w:r w:rsidRPr="004D1515">
        <w:rPr>
          <w:sz w:val="24"/>
          <w:szCs w:val="24"/>
        </w:rPr>
        <w:softHyphen/>
        <w:t>дается и</w:t>
      </w:r>
      <w:r w:rsidRPr="004D1515">
        <w:rPr>
          <w:sz w:val="24"/>
          <w:szCs w:val="24"/>
        </w:rPr>
        <w:t>с</w:t>
      </w:r>
      <w:r w:rsidRPr="004D1515">
        <w:rPr>
          <w:sz w:val="24"/>
          <w:szCs w:val="24"/>
        </w:rPr>
        <w:t>пользование компанией амортизируемого актива.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lastRenderedPageBreak/>
        <w:t>Стоимость объектов нематериальных активов погашается посредством ежемесячного начисления амортизации, исходя из срока полезного пользов</w:t>
      </w:r>
      <w:r w:rsidRPr="004D1515">
        <w:rPr>
          <w:sz w:val="24"/>
          <w:szCs w:val="24"/>
        </w:rPr>
        <w:t>а</w:t>
      </w:r>
      <w:r w:rsidRPr="004D1515">
        <w:rPr>
          <w:sz w:val="24"/>
          <w:szCs w:val="24"/>
        </w:rPr>
        <w:t>ния.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>Расчет амортизация объектов нематериальных активов про</w:t>
      </w:r>
      <w:r w:rsidRPr="004D1515">
        <w:rPr>
          <w:sz w:val="24"/>
          <w:szCs w:val="24"/>
        </w:rPr>
        <w:softHyphen/>
        <w:t>изводится о</w:t>
      </w:r>
      <w:r w:rsidRPr="004D1515">
        <w:rPr>
          <w:sz w:val="24"/>
          <w:szCs w:val="24"/>
        </w:rPr>
        <w:t>д</w:t>
      </w:r>
      <w:r w:rsidRPr="004D1515">
        <w:rPr>
          <w:sz w:val="24"/>
          <w:szCs w:val="24"/>
        </w:rPr>
        <w:t>ним из следующих способов: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sz w:val="24"/>
          <w:szCs w:val="24"/>
        </w:rPr>
        <w:t xml:space="preserve">1. </w:t>
      </w:r>
      <w:r w:rsidRPr="004D1515">
        <w:rPr>
          <w:iCs/>
          <w:sz w:val="24"/>
          <w:szCs w:val="24"/>
        </w:rPr>
        <w:t xml:space="preserve">При прямолинейном способе </w:t>
      </w:r>
      <w:r w:rsidRPr="004D1515">
        <w:rPr>
          <w:sz w:val="24"/>
          <w:szCs w:val="24"/>
        </w:rPr>
        <w:t>- годовая сумма амортиза</w:t>
      </w:r>
      <w:r w:rsidRPr="004D1515">
        <w:rPr>
          <w:sz w:val="24"/>
          <w:szCs w:val="24"/>
        </w:rPr>
        <w:softHyphen/>
        <w:t>ции определяе</w:t>
      </w:r>
      <w:r w:rsidRPr="004D1515">
        <w:rPr>
          <w:sz w:val="24"/>
          <w:szCs w:val="24"/>
        </w:rPr>
        <w:t>т</w:t>
      </w:r>
      <w:r w:rsidRPr="004D1515">
        <w:rPr>
          <w:sz w:val="24"/>
          <w:szCs w:val="24"/>
        </w:rPr>
        <w:t>ся, исходя из первоначальной стоимости объек</w:t>
      </w:r>
      <w:r w:rsidRPr="004D1515">
        <w:rPr>
          <w:sz w:val="24"/>
          <w:szCs w:val="24"/>
        </w:rPr>
        <w:softHyphen/>
        <w:t>та нематериальных активов и нормы амортизации, исчислен</w:t>
      </w:r>
      <w:r w:rsidRPr="004D1515">
        <w:rPr>
          <w:sz w:val="24"/>
          <w:szCs w:val="24"/>
        </w:rPr>
        <w:softHyphen/>
        <w:t>ной исходя из срока его полезного использов</w:t>
      </w:r>
      <w:r w:rsidRPr="004D1515">
        <w:rPr>
          <w:sz w:val="24"/>
          <w:szCs w:val="24"/>
        </w:rPr>
        <w:t>а</w:t>
      </w:r>
      <w:r w:rsidRPr="004D1515">
        <w:rPr>
          <w:sz w:val="24"/>
          <w:szCs w:val="24"/>
        </w:rPr>
        <w:t>ния.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4D1515">
        <w:rPr>
          <w:iCs/>
          <w:sz w:val="24"/>
          <w:szCs w:val="24"/>
        </w:rPr>
        <w:t xml:space="preserve">2. При способе уменьшающегося остатка </w:t>
      </w:r>
      <w:r w:rsidRPr="004D1515">
        <w:rPr>
          <w:sz w:val="24"/>
          <w:szCs w:val="24"/>
        </w:rPr>
        <w:t>- годовая норма амортизации определяется из остаточной стоимости объекта нематериальных активов на начало отчетного года и нормы амортизации, исчисленной исходя из срока его полезного ис</w:t>
      </w:r>
      <w:r w:rsidRPr="004D1515">
        <w:rPr>
          <w:sz w:val="24"/>
          <w:szCs w:val="24"/>
        </w:rPr>
        <w:softHyphen/>
        <w:t>пользования.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4D1515" w:rsidRDefault="004D1515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  <w:r w:rsidRPr="004D1515">
        <w:rPr>
          <w:iCs/>
          <w:sz w:val="24"/>
          <w:szCs w:val="24"/>
        </w:rPr>
        <w:t>Учет движения нематериальных активов.</w:t>
      </w:r>
    </w:p>
    <w:p w:rsidR="004D1515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  <w:r w:rsidRPr="004D1515">
        <w:rPr>
          <w:iCs/>
          <w:sz w:val="24"/>
          <w:szCs w:val="24"/>
        </w:rPr>
        <w:t>Учет нематериальных активов ведется на счетах под</w:t>
      </w:r>
      <w:r w:rsidRPr="004D1515">
        <w:rPr>
          <w:iCs/>
          <w:sz w:val="24"/>
          <w:szCs w:val="24"/>
        </w:rPr>
        <w:softHyphen/>
        <w:t>раздела 2700 «Нем</w:t>
      </w:r>
      <w:r w:rsidRPr="004D1515">
        <w:rPr>
          <w:iCs/>
          <w:sz w:val="24"/>
          <w:szCs w:val="24"/>
        </w:rPr>
        <w:t>а</w:t>
      </w:r>
      <w:r w:rsidRPr="004D1515">
        <w:rPr>
          <w:iCs/>
          <w:sz w:val="24"/>
          <w:szCs w:val="24"/>
        </w:rPr>
        <w:t>териальные активы», который вклю</w:t>
      </w:r>
      <w:r w:rsidRPr="004D1515">
        <w:rPr>
          <w:iCs/>
          <w:sz w:val="24"/>
          <w:szCs w:val="24"/>
        </w:rPr>
        <w:softHyphen/>
        <w:t>чает счета</w:t>
      </w:r>
      <w:r w:rsidR="004D1515" w:rsidRPr="004D1515">
        <w:rPr>
          <w:iCs/>
          <w:sz w:val="24"/>
          <w:szCs w:val="24"/>
        </w:rPr>
        <w:t>: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2710 - «Гудвилл», где отражаются операции, связанные с наличием и движением гудвилла, как части статьи инвестиций;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2720 - «Обесценение гудвилла», где отражаются операции по отражению обесценения гудвилла по итогам регулярно проводимого тестирования на предмет возможных убытков от обесценения;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2730 - «Прочие нематериальные активы», где учитываются группы активов, сходных по характ</w:t>
      </w:r>
      <w:r w:rsidRPr="004D1515">
        <w:rPr>
          <w:rStyle w:val="s0"/>
          <w:sz w:val="24"/>
          <w:szCs w:val="24"/>
        </w:rPr>
        <w:t>е</w:t>
      </w:r>
      <w:r w:rsidRPr="004D1515">
        <w:rPr>
          <w:rStyle w:val="s0"/>
          <w:sz w:val="24"/>
          <w:szCs w:val="24"/>
        </w:rPr>
        <w:t>ру и применению в деятельности организации, например: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товарные знаки;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титульные и издательские права;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компьютерное программное обеспечение;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лицензии и франшизы;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авторские права, патенты и другие права на промышленную собственность, права на услуги и эксплуатацию;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рецепты, формулы, модели, чертежи и опытные образцы;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нематериальные активы в процессе разработки;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2740 - «Амортизация прочих нематериальных активов», где аккумулируются суммы амортизации нематериальных активов, при этом амортизация на нематериальные активы с неопределенным ср</w:t>
      </w:r>
      <w:r w:rsidRPr="004D1515">
        <w:rPr>
          <w:rStyle w:val="s0"/>
          <w:sz w:val="24"/>
          <w:szCs w:val="24"/>
        </w:rPr>
        <w:t>о</w:t>
      </w:r>
      <w:r w:rsidRPr="004D1515">
        <w:rPr>
          <w:rStyle w:val="s0"/>
          <w:sz w:val="24"/>
          <w:szCs w:val="24"/>
        </w:rPr>
        <w:t>ком полезного использования не начисляется, а ежегодно проводится тест на обесценение;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2750 - «Оценочный резерв под убытки от обесценения прочих нематериальных активов», где а</w:t>
      </w:r>
      <w:r w:rsidRPr="004D1515">
        <w:rPr>
          <w:rStyle w:val="s0"/>
          <w:sz w:val="24"/>
          <w:szCs w:val="24"/>
        </w:rPr>
        <w:t>к</w:t>
      </w:r>
      <w:r w:rsidRPr="004D1515">
        <w:rPr>
          <w:rStyle w:val="s0"/>
          <w:sz w:val="24"/>
          <w:szCs w:val="24"/>
        </w:rPr>
        <w:t>кумулируются суммы оценочного резерва под убытки от обесценения прочих нематериальных акт</w:t>
      </w:r>
      <w:r w:rsidRPr="004D1515">
        <w:rPr>
          <w:rStyle w:val="s0"/>
          <w:sz w:val="24"/>
          <w:szCs w:val="24"/>
        </w:rPr>
        <w:t>и</w:t>
      </w:r>
      <w:r w:rsidRPr="004D1515">
        <w:rPr>
          <w:rStyle w:val="s0"/>
          <w:sz w:val="24"/>
          <w:szCs w:val="24"/>
        </w:rPr>
        <w:t>вов;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2760 - «Право пользования активом», где отражается стоимость права пользования арендова</w:t>
      </w:r>
      <w:r w:rsidRPr="004D1515">
        <w:rPr>
          <w:rStyle w:val="s0"/>
          <w:sz w:val="24"/>
          <w:szCs w:val="24"/>
        </w:rPr>
        <w:t>н</w:t>
      </w:r>
      <w:r w:rsidRPr="004D1515">
        <w:rPr>
          <w:rStyle w:val="s0"/>
          <w:sz w:val="24"/>
          <w:szCs w:val="24"/>
        </w:rPr>
        <w:t>ными активами, удовлетворяющими критериям признания нематериального актива;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2770 - «Амортизация права пользования активом», где аккумулируются суммы амортизации пр</w:t>
      </w:r>
      <w:r w:rsidRPr="004D1515">
        <w:rPr>
          <w:rStyle w:val="s0"/>
          <w:sz w:val="24"/>
          <w:szCs w:val="24"/>
        </w:rPr>
        <w:t>а</w:t>
      </w:r>
      <w:r w:rsidRPr="004D1515">
        <w:rPr>
          <w:rStyle w:val="s0"/>
          <w:sz w:val="24"/>
          <w:szCs w:val="24"/>
        </w:rPr>
        <w:t>ва пользования активами;</w:t>
      </w:r>
    </w:p>
    <w:p w:rsidR="004D1515" w:rsidRPr="004D1515" w:rsidRDefault="004D1515" w:rsidP="004D1515">
      <w:pPr>
        <w:ind w:firstLine="397"/>
        <w:jc w:val="both"/>
        <w:rPr>
          <w:sz w:val="24"/>
          <w:szCs w:val="24"/>
        </w:rPr>
      </w:pPr>
      <w:r w:rsidRPr="004D1515">
        <w:rPr>
          <w:rStyle w:val="s0"/>
          <w:sz w:val="24"/>
          <w:szCs w:val="24"/>
        </w:rPr>
        <w:t>2780 - «Оценочный резерв под убытки от обесценения права пользования активом», где учитываю</w:t>
      </w:r>
      <w:r w:rsidRPr="004D1515">
        <w:rPr>
          <w:rStyle w:val="s0"/>
          <w:sz w:val="24"/>
          <w:szCs w:val="24"/>
        </w:rPr>
        <w:t>т</w:t>
      </w:r>
      <w:r w:rsidRPr="004D1515">
        <w:rPr>
          <w:rStyle w:val="s0"/>
          <w:sz w:val="24"/>
          <w:szCs w:val="24"/>
        </w:rPr>
        <w:t>ся оценочные резервы под убытки от обесценения права пользования активами.</w:t>
      </w:r>
    </w:p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4"/>
          <w:szCs w:val="24"/>
        </w:rPr>
      </w:pPr>
    </w:p>
    <w:p w:rsidR="00895217" w:rsidRPr="004D1515" w:rsidRDefault="00895217" w:rsidP="004D1515">
      <w:pPr>
        <w:shd w:val="clear" w:color="auto" w:fill="FFFFFF"/>
        <w:autoSpaceDE w:val="0"/>
        <w:autoSpaceDN w:val="0"/>
        <w:adjustRightInd w:val="0"/>
        <w:jc w:val="both"/>
        <w:rPr>
          <w:iCs/>
          <w:sz w:val="24"/>
          <w:szCs w:val="24"/>
        </w:rPr>
      </w:pPr>
      <w:r w:rsidRPr="004D1515">
        <w:rPr>
          <w:iCs/>
          <w:sz w:val="24"/>
          <w:szCs w:val="24"/>
        </w:rPr>
        <w:t>Таблица  - Корреспонденция счетов по учету нематериальных акти</w:t>
      </w:r>
      <w:r w:rsidRPr="004D1515">
        <w:rPr>
          <w:iCs/>
          <w:sz w:val="24"/>
          <w:szCs w:val="24"/>
        </w:rPr>
        <w:softHyphen/>
        <w:t xml:space="preserve">вов </w:t>
      </w: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2"/>
        <w:gridCol w:w="5831"/>
        <w:gridCol w:w="1468"/>
        <w:gridCol w:w="1334"/>
      </w:tblGrid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425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 xml:space="preserve">№ </w:t>
            </w:r>
            <w:proofErr w:type="gramStart"/>
            <w:r w:rsidRPr="004D1515">
              <w:rPr>
                <w:sz w:val="24"/>
                <w:szCs w:val="24"/>
              </w:rPr>
              <w:t>п</w:t>
            </w:r>
            <w:proofErr w:type="gramEnd"/>
            <w:r w:rsidRPr="004D1515">
              <w:rPr>
                <w:sz w:val="24"/>
                <w:szCs w:val="24"/>
              </w:rPr>
              <w:t>/п</w:t>
            </w:r>
          </w:p>
        </w:tc>
        <w:tc>
          <w:tcPr>
            <w:tcW w:w="3090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Содержание операции</w:t>
            </w:r>
          </w:p>
        </w:tc>
        <w:tc>
          <w:tcPr>
            <w:tcW w:w="148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Корре</w:t>
            </w:r>
            <w:r w:rsidRPr="004D1515">
              <w:rPr>
                <w:sz w:val="24"/>
                <w:szCs w:val="24"/>
              </w:rPr>
              <w:t>с</w:t>
            </w:r>
            <w:r w:rsidRPr="004D1515">
              <w:rPr>
                <w:sz w:val="24"/>
                <w:szCs w:val="24"/>
              </w:rPr>
              <w:t>понденция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счетов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250"/>
        </w:trPr>
        <w:tc>
          <w:tcPr>
            <w:tcW w:w="425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090" w:type="pct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56687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4D151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4D1515">
              <w:rPr>
                <w:sz w:val="24"/>
                <w:szCs w:val="24"/>
              </w:rPr>
              <w:t>Дт</w:t>
            </w:r>
            <w:proofErr w:type="spellEnd"/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95217" w:rsidRPr="004D1515" w:rsidRDefault="00895217" w:rsidP="004D151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 w:rsidRPr="004D1515">
              <w:rPr>
                <w:sz w:val="24"/>
                <w:szCs w:val="24"/>
              </w:rPr>
              <w:t>Кт</w:t>
            </w:r>
            <w:proofErr w:type="spellEnd"/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89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1.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 xml:space="preserve">Приобретение нематериальных активов (кроме </w:t>
            </w:r>
            <w:r w:rsidRPr="004D1515">
              <w:rPr>
                <w:sz w:val="24"/>
                <w:szCs w:val="24"/>
              </w:rPr>
              <w:lastRenderedPageBreak/>
              <w:t xml:space="preserve">гудвилла): 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 xml:space="preserve">от поставщиков, за счет подотчетных </w:t>
            </w:r>
            <w:r w:rsidRPr="004D1515">
              <w:rPr>
                <w:iCs/>
                <w:sz w:val="24"/>
                <w:szCs w:val="24"/>
              </w:rPr>
              <w:t>с</w:t>
            </w:r>
            <w:r w:rsidRPr="004D1515">
              <w:rPr>
                <w:iCs/>
                <w:sz w:val="24"/>
                <w:szCs w:val="24"/>
              </w:rPr>
              <w:t>у</w:t>
            </w:r>
            <w:r w:rsidRPr="004D1515">
              <w:rPr>
                <w:iCs/>
                <w:sz w:val="24"/>
                <w:szCs w:val="24"/>
              </w:rPr>
              <w:t>мы: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 xml:space="preserve">- на покупную стоимость 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- на сумму НДС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1420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3310, 1250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3310, 1250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Безвозмездное поступление нематери</w:t>
            </w:r>
            <w:r w:rsidRPr="004D1515">
              <w:rPr>
                <w:sz w:val="24"/>
                <w:szCs w:val="24"/>
              </w:rPr>
              <w:softHyphen/>
              <w:t>альных активов, (кроме гудвилла) от ра</w:t>
            </w:r>
            <w:r w:rsidRPr="004D1515">
              <w:rPr>
                <w:sz w:val="24"/>
                <w:szCs w:val="24"/>
              </w:rPr>
              <w:t>з</w:t>
            </w:r>
            <w:r w:rsidRPr="004D1515">
              <w:rPr>
                <w:sz w:val="24"/>
                <w:szCs w:val="24"/>
              </w:rPr>
              <w:t>ных лиц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6220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3.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Получение нематериальных активов в качестве вклада в уставный капитал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4D1515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5110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4.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Оприходование нематериальных акти</w:t>
            </w:r>
            <w:r w:rsidRPr="004D1515">
              <w:rPr>
                <w:sz w:val="24"/>
                <w:szCs w:val="24"/>
              </w:rPr>
              <w:softHyphen/>
              <w:t>вов, созданных в данной организации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4D1515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2930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5.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Поступление нематериальных активов от исполнительного органа в качестве субсидии по спр</w:t>
            </w:r>
            <w:r w:rsidRPr="004D1515">
              <w:rPr>
                <w:sz w:val="24"/>
                <w:szCs w:val="24"/>
              </w:rPr>
              <w:t>а</w:t>
            </w:r>
            <w:r w:rsidRPr="004D1515">
              <w:rPr>
                <w:sz w:val="24"/>
                <w:szCs w:val="24"/>
              </w:rPr>
              <w:t>ведливой стоимости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6230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6.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 xml:space="preserve">Отражение </w:t>
            </w:r>
            <w:proofErr w:type="gramStart"/>
            <w:r w:rsidRPr="004D1515">
              <w:rPr>
                <w:sz w:val="24"/>
                <w:szCs w:val="24"/>
              </w:rPr>
              <w:t>полож</w:t>
            </w:r>
            <w:r w:rsidRPr="004D1515">
              <w:rPr>
                <w:sz w:val="24"/>
                <w:szCs w:val="24"/>
              </w:rPr>
              <w:t>и</w:t>
            </w:r>
            <w:r w:rsidRPr="004D1515">
              <w:rPr>
                <w:sz w:val="24"/>
                <w:szCs w:val="24"/>
              </w:rPr>
              <w:t>тельного</w:t>
            </w:r>
            <w:proofErr w:type="gramEnd"/>
            <w:r w:rsidRPr="004D1515">
              <w:rPr>
                <w:sz w:val="24"/>
                <w:szCs w:val="24"/>
              </w:rPr>
              <w:t xml:space="preserve"> гудвилла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2710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4D151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33</w:t>
            </w:r>
            <w:r w:rsidR="004D1515">
              <w:rPr>
                <w:sz w:val="24"/>
                <w:szCs w:val="24"/>
              </w:rPr>
              <w:t>8</w:t>
            </w:r>
            <w:bookmarkStart w:id="0" w:name="_GoBack"/>
            <w:bookmarkEnd w:id="0"/>
            <w:r w:rsidRPr="004D1515">
              <w:rPr>
                <w:sz w:val="24"/>
                <w:szCs w:val="24"/>
              </w:rPr>
              <w:t>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7.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Списание нематериальных активов при в</w:t>
            </w:r>
            <w:r w:rsidRPr="004D1515">
              <w:rPr>
                <w:sz w:val="24"/>
                <w:szCs w:val="24"/>
              </w:rPr>
              <w:t>ы</w:t>
            </w:r>
            <w:r w:rsidRPr="004D1515">
              <w:rPr>
                <w:sz w:val="24"/>
                <w:szCs w:val="24"/>
              </w:rPr>
              <w:t xml:space="preserve">бытии: </w:t>
            </w: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- на б</w:t>
            </w:r>
            <w:r w:rsidRPr="004D1515">
              <w:rPr>
                <w:sz w:val="24"/>
                <w:szCs w:val="24"/>
              </w:rPr>
              <w:t>а</w:t>
            </w:r>
            <w:r w:rsidRPr="004D1515">
              <w:rPr>
                <w:sz w:val="24"/>
                <w:szCs w:val="24"/>
              </w:rPr>
              <w:t>лансовую стоимость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7410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- на сумму накопленной амортизации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2740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2730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451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8.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Начисление амортизации по прочим нематериальным а</w:t>
            </w:r>
            <w:r w:rsidRPr="004D1515">
              <w:rPr>
                <w:sz w:val="24"/>
                <w:szCs w:val="24"/>
              </w:rPr>
              <w:t>к</w:t>
            </w:r>
            <w:r w:rsidRPr="004D1515">
              <w:rPr>
                <w:sz w:val="24"/>
                <w:szCs w:val="24"/>
              </w:rPr>
              <w:t xml:space="preserve">тивам 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7210,7110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2740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9.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Отражение операций по обесценению гу</w:t>
            </w:r>
            <w:r w:rsidRPr="004D1515">
              <w:rPr>
                <w:sz w:val="24"/>
                <w:szCs w:val="24"/>
              </w:rPr>
              <w:t>д</w:t>
            </w:r>
            <w:r w:rsidRPr="004D1515">
              <w:rPr>
                <w:sz w:val="24"/>
                <w:szCs w:val="24"/>
              </w:rPr>
              <w:t>вилла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7210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2720</w:t>
            </w:r>
          </w:p>
        </w:tc>
      </w:tr>
      <w:tr w:rsidR="00895217" w:rsidRPr="004D1515" w:rsidTr="004D1515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42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10.</w:t>
            </w:r>
          </w:p>
        </w:tc>
        <w:tc>
          <w:tcPr>
            <w:tcW w:w="309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Списание гудвилла по балансовой стоим</w:t>
            </w:r>
            <w:r w:rsidRPr="004D1515">
              <w:rPr>
                <w:sz w:val="24"/>
                <w:szCs w:val="24"/>
              </w:rPr>
              <w:t>о</w:t>
            </w:r>
            <w:r w:rsidRPr="004D1515">
              <w:rPr>
                <w:sz w:val="24"/>
                <w:szCs w:val="24"/>
              </w:rPr>
              <w:t>сти</w:t>
            </w:r>
          </w:p>
        </w:tc>
        <w:tc>
          <w:tcPr>
            <w:tcW w:w="77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2720</w:t>
            </w:r>
          </w:p>
        </w:tc>
        <w:tc>
          <w:tcPr>
            <w:tcW w:w="70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95217" w:rsidRPr="004D1515" w:rsidRDefault="00895217" w:rsidP="0056687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D1515">
              <w:rPr>
                <w:sz w:val="24"/>
                <w:szCs w:val="24"/>
              </w:rPr>
              <w:t>2710</w:t>
            </w:r>
          </w:p>
        </w:tc>
      </w:tr>
    </w:tbl>
    <w:p w:rsidR="00895217" w:rsidRPr="004D1515" w:rsidRDefault="00895217" w:rsidP="0089521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E81D26" w:rsidRPr="004D1515" w:rsidRDefault="00E81D26">
      <w:pPr>
        <w:rPr>
          <w:sz w:val="24"/>
          <w:szCs w:val="24"/>
        </w:rPr>
      </w:pPr>
    </w:p>
    <w:sectPr w:rsidR="00E81D26" w:rsidRPr="004D1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217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1515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5217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21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4D151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217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4D1515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967</Words>
  <Characters>5518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2019-09-28T15:44:00Z</dcterms:created>
  <dcterms:modified xsi:type="dcterms:W3CDTF">2019-09-28T15:52:00Z</dcterms:modified>
</cp:coreProperties>
</file>